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E034" w14:textId="0A357AE7" w:rsidR="009D0C2E" w:rsidRPr="00014CE7" w:rsidRDefault="009D0C2E" w:rsidP="00014CE7">
      <w:pPr>
        <w:spacing w:after="0"/>
        <w:rPr>
          <w:rFonts w:ascii="Arial" w:hAnsi="Arial" w:cs="Arial"/>
          <w:b/>
          <w:sz w:val="28"/>
          <w:szCs w:val="28"/>
        </w:rPr>
      </w:pPr>
    </w:p>
    <w:p w14:paraId="2B462029" w14:textId="77777777" w:rsidR="0046004B" w:rsidRDefault="0046004B" w:rsidP="009D0C2E">
      <w:pPr>
        <w:rPr>
          <w:rFonts w:ascii="Arial" w:hAnsi="Arial" w:cs="Arial"/>
        </w:rPr>
      </w:pPr>
      <w:r>
        <w:rPr>
          <w:rFonts w:ascii="Arial" w:hAnsi="Arial" w:cs="Arial"/>
        </w:rPr>
        <w:t>Přístroj 4IMAGE</w:t>
      </w:r>
      <w:r w:rsidR="0066589D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komplexní a jednoduchý </w:t>
      </w:r>
      <w:r w:rsidR="008535AD">
        <w:rPr>
          <w:rFonts w:ascii="Arial" w:hAnsi="Arial" w:cs="Arial"/>
        </w:rPr>
        <w:t>promítač (zobrazovač)</w:t>
      </w:r>
      <w:r>
        <w:rPr>
          <w:rFonts w:ascii="Arial" w:hAnsi="Arial" w:cs="Arial"/>
        </w:rPr>
        <w:t>, který dovede</w:t>
      </w:r>
      <w:r w:rsidR="0066589D">
        <w:rPr>
          <w:rFonts w:ascii="Arial" w:hAnsi="Arial" w:cs="Arial"/>
        </w:rPr>
        <w:t xml:space="preserve"> přenést </w:t>
      </w:r>
      <w:r w:rsidR="00DB144C">
        <w:rPr>
          <w:rFonts w:ascii="Arial" w:hAnsi="Arial" w:cs="Arial"/>
        </w:rPr>
        <w:t>obrázek</w:t>
      </w:r>
      <w:r w:rsidR="0066589D">
        <w:rPr>
          <w:rFonts w:ascii="Arial" w:hAnsi="Arial" w:cs="Arial"/>
        </w:rPr>
        <w:t xml:space="preserve"> na jakoukoliv plochu. Jeho využití je všestranné: procvičování paměti formou jednoduchých her, cvičení jemné motoriky, souhra oko-ruka, procvičování soustředění, prostorová orientace a vnímání, trénink kognitivních funkcí, vybarvování a malování obrázků. </w:t>
      </w:r>
    </w:p>
    <w:p w14:paraId="3C4C834F" w14:textId="77777777" w:rsidR="0066589D" w:rsidRDefault="0066589D" w:rsidP="009D0C2E">
      <w:pPr>
        <w:rPr>
          <w:rFonts w:ascii="Arial" w:hAnsi="Arial" w:cs="Arial"/>
        </w:rPr>
      </w:pPr>
      <w:r>
        <w:rPr>
          <w:rFonts w:ascii="Arial" w:hAnsi="Arial" w:cs="Arial"/>
        </w:rPr>
        <w:t>Díky přístroji 4IMAGE se zefektivn</w:t>
      </w:r>
      <w:r w:rsidR="00062750">
        <w:rPr>
          <w:rFonts w:ascii="Arial" w:hAnsi="Arial" w:cs="Arial"/>
        </w:rPr>
        <w:t>í zejména práce s imobilními klienty</w:t>
      </w:r>
      <w:r w:rsidR="008535AD">
        <w:rPr>
          <w:rFonts w:ascii="Arial" w:hAnsi="Arial" w:cs="Arial"/>
        </w:rPr>
        <w:t xml:space="preserve">, se kterými může pracovník procvičovat paměť, kognitivní funkce, malovat přímo na pokoji. Aktivity u mobilních klientů mohou být uskutečněny i v menších skupinách přímo na odděleních. Od přístroje 4IMAGE očekáváme zefektivnění při komunikaci </w:t>
      </w:r>
      <w:r w:rsidR="00D803B5">
        <w:rPr>
          <w:rFonts w:ascii="Arial" w:hAnsi="Arial" w:cs="Arial"/>
        </w:rPr>
        <w:t xml:space="preserve">klientů </w:t>
      </w:r>
      <w:r w:rsidR="008535AD">
        <w:rPr>
          <w:rFonts w:ascii="Arial" w:hAnsi="Arial" w:cs="Arial"/>
        </w:rPr>
        <w:t>s rodinami, při reminiscenci: promítání fotek a obrázků, možnost propojení zobrazovače s počítačem a internetem</w:t>
      </w:r>
      <w:r w:rsidR="00DB144C">
        <w:rPr>
          <w:rFonts w:ascii="Arial" w:hAnsi="Arial" w:cs="Arial"/>
        </w:rPr>
        <w:t>.</w:t>
      </w:r>
    </w:p>
    <w:p w14:paraId="5E56534D" w14:textId="77777777" w:rsidR="00DB144C" w:rsidRDefault="00DB144C" w:rsidP="009D0C2E">
      <w:pPr>
        <w:rPr>
          <w:rFonts w:ascii="Arial" w:hAnsi="Arial" w:cs="Arial"/>
        </w:rPr>
      </w:pPr>
      <w:r>
        <w:rPr>
          <w:rFonts w:ascii="Arial" w:hAnsi="Arial" w:cs="Arial"/>
        </w:rPr>
        <w:t>Přístroj prospěje všem našim klientům, protože je určen pro práci s klienty s onemocněním Demencí, a to je cílová skupina našeho Domova. Promítač (zobrazovač) je lehký, manipulace s ním jednoduchá, a proto se dá přenášet i na pokoje imobilních klientů. Využijí jej i mobilní klienti při procvičování paměti a promítání filmů a nekomunikující klienti mohou vyjádřit své pocity vybarvováním a malováním obrázků.</w:t>
      </w:r>
    </w:p>
    <w:p w14:paraId="4D888B0F" w14:textId="77777777" w:rsidR="0046004B" w:rsidRPr="009D0C2E" w:rsidRDefault="0046004B" w:rsidP="009D0C2E">
      <w:pPr>
        <w:rPr>
          <w:rFonts w:ascii="Arial" w:hAnsi="Arial" w:cs="Arial"/>
        </w:rPr>
      </w:pPr>
    </w:p>
    <w:p w14:paraId="0A4BA122" w14:textId="77777777" w:rsidR="00C0364C" w:rsidRDefault="00C0364C" w:rsidP="00B87643">
      <w:pPr>
        <w:spacing w:after="0"/>
        <w:rPr>
          <w:rFonts w:ascii="Arial" w:hAnsi="Arial" w:cs="Arial"/>
        </w:rPr>
      </w:pPr>
    </w:p>
    <w:p w14:paraId="1271514C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20489013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1ACBFCF9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1EB4AEA8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149D207A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6AF399B2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1E5C3668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529FE742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5B77A0A6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175AD9B2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135E4FE4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242BA995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3A15851B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66A03DB0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2C6B83D2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33ACE4EF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0AD76FE8" w14:textId="77777777" w:rsidR="009D0C2E" w:rsidRDefault="009D0C2E" w:rsidP="00B87643">
      <w:pPr>
        <w:spacing w:after="0"/>
        <w:rPr>
          <w:rFonts w:ascii="Arial" w:hAnsi="Arial" w:cs="Arial"/>
        </w:rPr>
      </w:pPr>
    </w:p>
    <w:p w14:paraId="05ECCAE9" w14:textId="77777777" w:rsidR="009D0C2E" w:rsidRPr="009D0C2E" w:rsidRDefault="009D0C2E" w:rsidP="00B87643">
      <w:pPr>
        <w:spacing w:after="0"/>
        <w:rPr>
          <w:rFonts w:ascii="Arial" w:hAnsi="Arial" w:cs="Arial"/>
        </w:rPr>
      </w:pPr>
    </w:p>
    <w:sectPr w:rsidR="009D0C2E" w:rsidRPr="009D0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74AC" w14:textId="77777777" w:rsidR="00563CB2" w:rsidRDefault="00563CB2" w:rsidP="00A54308">
      <w:pPr>
        <w:spacing w:after="0" w:line="240" w:lineRule="auto"/>
      </w:pPr>
      <w:r>
        <w:separator/>
      </w:r>
    </w:p>
  </w:endnote>
  <w:endnote w:type="continuationSeparator" w:id="0">
    <w:p w14:paraId="5ADD2B1B" w14:textId="77777777" w:rsidR="00563CB2" w:rsidRDefault="00563CB2" w:rsidP="00A5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CEF3" w14:textId="77777777" w:rsidR="00014CE7" w:rsidRDefault="00014C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F3EB" w14:textId="77777777" w:rsidR="009D0C2E" w:rsidRDefault="00FC21CD" w:rsidP="009D0C2E">
    <w:pPr>
      <w:rPr>
        <w:rFonts w:ascii="Arial" w:hAnsi="Arial" w:cs="Arial"/>
      </w:rPr>
    </w:pPr>
    <w:r>
      <w:rPr>
        <w:rFonts w:ascii="Arial" w:hAnsi="Arial" w:cs="Arial"/>
      </w:rPr>
      <w:t>Informace uvedené v popisu budou zveřejněné na webových stránkách</w:t>
    </w:r>
    <w:r w:rsidR="0033180A">
      <w:rPr>
        <w:rFonts w:ascii="Arial" w:hAnsi="Arial" w:cs="Arial"/>
      </w:rPr>
      <w:t xml:space="preserve"> a sociálních sítích Nadace ČEZ</w:t>
    </w:r>
    <w:r>
      <w:rPr>
        <w:rFonts w:ascii="Arial" w:hAnsi="Arial" w:cs="Arial"/>
      </w:rPr>
      <w:t>. Pokud popis projektu nebo fotografie budou obsahovat osobní a citlivé údaje</w:t>
    </w:r>
    <w:r w:rsidR="0033180A">
      <w:rPr>
        <w:rFonts w:ascii="Arial" w:hAnsi="Arial" w:cs="Arial"/>
      </w:rPr>
      <w:t>,</w:t>
    </w:r>
    <w:r>
      <w:rPr>
        <w:rFonts w:ascii="Arial" w:hAnsi="Arial" w:cs="Arial"/>
      </w:rPr>
      <w:t xml:space="preserve"> je nutné doložit souhlas se zpracováním osobních údajů.</w:t>
    </w:r>
  </w:p>
  <w:p w14:paraId="030F3A8B" w14:textId="77777777" w:rsidR="009D0C2E" w:rsidRPr="009D0C2E" w:rsidRDefault="009D0C2E" w:rsidP="009D0C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EC9F" w14:textId="77777777" w:rsidR="00014CE7" w:rsidRDefault="00014C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51BC" w14:textId="77777777" w:rsidR="00563CB2" w:rsidRDefault="00563CB2" w:rsidP="00A54308">
      <w:pPr>
        <w:spacing w:after="0" w:line="240" w:lineRule="auto"/>
      </w:pPr>
      <w:r>
        <w:separator/>
      </w:r>
    </w:p>
  </w:footnote>
  <w:footnote w:type="continuationSeparator" w:id="0">
    <w:p w14:paraId="708D2C64" w14:textId="77777777" w:rsidR="00563CB2" w:rsidRDefault="00563CB2" w:rsidP="00A5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F056" w14:textId="77777777" w:rsidR="00014CE7" w:rsidRDefault="00014C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1E6D" w14:textId="2CA8F6B9" w:rsidR="00A54308" w:rsidRDefault="00014C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DA2B5E" wp14:editId="1C7D9852">
          <wp:simplePos x="0" y="0"/>
          <wp:positionH relativeFrom="column">
            <wp:posOffset>5190143</wp:posOffset>
          </wp:positionH>
          <wp:positionV relativeFrom="paragraph">
            <wp:posOffset>-1126</wp:posOffset>
          </wp:positionV>
          <wp:extent cx="781685" cy="594995"/>
          <wp:effectExtent l="0" t="0" r="0" b="0"/>
          <wp:wrapSquare wrapText="bothSides"/>
          <wp:docPr id="1" name="Obrázek 1" descr="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928FCF" wp14:editId="12361A89">
          <wp:extent cx="1005992" cy="698739"/>
          <wp:effectExtent l="0" t="0" r="381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098" cy="71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04F5" w14:textId="77777777" w:rsidR="00014CE7" w:rsidRDefault="00014C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CD"/>
    <w:rsid w:val="00014CE7"/>
    <w:rsid w:val="00051E4A"/>
    <w:rsid w:val="00062750"/>
    <w:rsid w:val="00194A23"/>
    <w:rsid w:val="001A39BD"/>
    <w:rsid w:val="001C5E57"/>
    <w:rsid w:val="001F5FCC"/>
    <w:rsid w:val="0033180A"/>
    <w:rsid w:val="003408FA"/>
    <w:rsid w:val="0046004B"/>
    <w:rsid w:val="004737C7"/>
    <w:rsid w:val="005038F3"/>
    <w:rsid w:val="0050534E"/>
    <w:rsid w:val="00563CB2"/>
    <w:rsid w:val="00610D66"/>
    <w:rsid w:val="0066589D"/>
    <w:rsid w:val="007229CB"/>
    <w:rsid w:val="00760309"/>
    <w:rsid w:val="007E4409"/>
    <w:rsid w:val="007E63DF"/>
    <w:rsid w:val="008535AD"/>
    <w:rsid w:val="008B4D48"/>
    <w:rsid w:val="00926E5E"/>
    <w:rsid w:val="00964C26"/>
    <w:rsid w:val="009725BE"/>
    <w:rsid w:val="009D0C2E"/>
    <w:rsid w:val="009E647B"/>
    <w:rsid w:val="00A54308"/>
    <w:rsid w:val="00A74512"/>
    <w:rsid w:val="00AD5E08"/>
    <w:rsid w:val="00B46460"/>
    <w:rsid w:val="00B87643"/>
    <w:rsid w:val="00C0364C"/>
    <w:rsid w:val="00C22C51"/>
    <w:rsid w:val="00C26F26"/>
    <w:rsid w:val="00C50C19"/>
    <w:rsid w:val="00D606FE"/>
    <w:rsid w:val="00D803B5"/>
    <w:rsid w:val="00D916CD"/>
    <w:rsid w:val="00DB144C"/>
    <w:rsid w:val="00DC581C"/>
    <w:rsid w:val="00E0619C"/>
    <w:rsid w:val="00F831F2"/>
    <w:rsid w:val="00FA28E7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7769A"/>
  <w15:docId w15:val="{98BBF5E9-EED4-4CCB-95F1-A45D930A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CD"/>
    <w:pPr>
      <w:spacing w:after="200" w:line="276" w:lineRule="auto"/>
      <w:jc w:val="both"/>
    </w:pPr>
    <w:rPr>
      <w:rFonts w:ascii="Garamond" w:hAnsi="Garamon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430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4308"/>
    <w:rPr>
      <w:rFonts w:ascii="Garamond" w:hAnsi="Garamond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5430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4308"/>
    <w:rPr>
      <w:rFonts w:ascii="Garamond" w:hAnsi="Garamond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6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Advokátní kancelář ŠTAIDL LEGAL</dc:creator>
  <cp:lastModifiedBy>baranova</cp:lastModifiedBy>
  <cp:revision>4</cp:revision>
  <cp:lastPrinted>2018-05-22T14:33:00Z</cp:lastPrinted>
  <dcterms:created xsi:type="dcterms:W3CDTF">2020-04-09T19:20:00Z</dcterms:created>
  <dcterms:modified xsi:type="dcterms:W3CDTF">2020-04-09T19:22:00Z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owner="Advokátní kancelář ŠTAIDL LEGAL" position="TopRight" marginX="0" marginY="0" classifiedOn="2018-05-2</vt:lpwstr>
  </property>
  <property fmtid="{D5CDD505-2E9C-101B-9397-08002B2CF9AE}" pid="3" name="DocumentTagging.ClassificationMark.P01">
    <vt:lpwstr>3T15:56:54.7942898+02:00" showPrintedBy="false" showPrintDate="false" language="cs" ApplicationVersion="Microsoft Word, 14.0" addinVersion="5.10.5.29" template="CEZ"&gt;&lt;history bulk="false" class="Veřejné" code="C0" user="Semorádová Adriana" divisionPr</vt:lpwstr>
  </property>
  <property fmtid="{D5CDD505-2E9C-101B-9397-08002B2CF9AE}" pid="4" name="DocumentTagging.ClassificationMark.P02">
    <vt:lpwstr>efix="NDC ČEZ" mappingVersion="1" date="2018-05-23T15:56:54.8042895+02:00"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CEZ:NDC ČEZ:D</vt:lpwstr>
  </property>
</Properties>
</file>